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35345E" w:rsidRDefault="003C6A36" w:rsidP="00725360">
      <w:pPr>
        <w:pStyle w:val="ConsPlusTitle"/>
        <w:ind w:left="5670"/>
        <w:rPr>
          <w:rFonts w:ascii="Times New Roman" w:hAnsi="Times New Roman" w:cs="Times New Roman"/>
          <w:b w:val="0"/>
          <w:color w:val="92D050"/>
          <w:sz w:val="24"/>
          <w:szCs w:val="24"/>
        </w:rPr>
      </w:pPr>
      <w:r w:rsidRPr="0035345E">
        <w:rPr>
          <w:rFonts w:ascii="Times New Roman" w:hAnsi="Times New Roman" w:cs="Times New Roman"/>
          <w:b w:val="0"/>
          <w:color w:val="92D050"/>
          <w:sz w:val="24"/>
          <w:szCs w:val="24"/>
        </w:rPr>
        <w:t xml:space="preserve">к </w:t>
      </w:r>
      <w:r w:rsidR="00C121AD" w:rsidRPr="0035345E">
        <w:rPr>
          <w:rFonts w:ascii="Times New Roman" w:hAnsi="Times New Roman" w:cs="Times New Roman"/>
          <w:b w:val="0"/>
          <w:color w:val="92D050"/>
          <w:sz w:val="24"/>
          <w:szCs w:val="24"/>
        </w:rPr>
        <w:t xml:space="preserve">Договору  </w:t>
      </w:r>
      <w:r w:rsidR="00C121AD" w:rsidRPr="0035345E">
        <w:rPr>
          <w:rFonts w:ascii="Times New Roman" w:hAnsi="Times New Roman" w:cs="Times New Roman"/>
          <w:b w:val="0"/>
          <w:color w:val="92D050"/>
          <w:sz w:val="24"/>
          <w:szCs w:val="24"/>
        </w:rPr>
        <w:br/>
        <w:t>№ __________________от</w:t>
      </w:r>
      <w:r w:rsidRPr="0035345E">
        <w:rPr>
          <w:rFonts w:ascii="Times New Roman" w:hAnsi="Times New Roman" w:cs="Times New Roman"/>
          <w:b w:val="0"/>
          <w:color w:val="92D05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Директор</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2CBD033"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596CC9" w:rsidRPr="0035345E">
        <w:rPr>
          <w:rFonts w:ascii="Times New Roman" w:eastAsiaTheme="minorHAnsi" w:hAnsi="Times New Roman"/>
          <w:sz w:val="24"/>
          <w:szCs w:val="24"/>
          <w:u w:val="single"/>
        </w:rPr>
        <w:t>А. В. Завьялов</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4F5581A9" w:rsidR="003C6A36" w:rsidRPr="007E7E43" w:rsidRDefault="009D4776" w:rsidP="003C6A36">
      <w:pPr>
        <w:pStyle w:val="ConsPlusNormal"/>
        <w:ind w:firstLine="709"/>
        <w:jc w:val="center"/>
        <w:rPr>
          <w:rFonts w:ascii="Times New Roman" w:hAnsi="Times New Roman" w:cs="Times New Roman"/>
          <w:color w:val="92D050"/>
          <w:sz w:val="28"/>
          <w:szCs w:val="28"/>
        </w:rPr>
      </w:pPr>
      <w:r w:rsidRPr="007E7E43">
        <w:rPr>
          <w:rFonts w:ascii="Times New Roman" w:eastAsia="Calibri" w:hAnsi="Times New Roman" w:cs="Times New Roman"/>
          <w:color w:val="92D050"/>
          <w:sz w:val="28"/>
          <w:szCs w:val="28"/>
          <w:lang w:eastAsia="ar-SA"/>
        </w:rPr>
        <w:t>Комплексный ремонт отделений почтовой связи формата «Сельское ОПС» УФПС Новосибирской области (ОПС 632770)</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 xml:space="preserve">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w:t>
            </w:r>
            <w:r w:rsidRPr="00175A38">
              <w:rPr>
                <w:rFonts w:ascii="Times New Roman" w:hAnsi="Times New Roman"/>
                <w:sz w:val="24"/>
                <w:szCs w:val="24"/>
              </w:rPr>
              <w:lastRenderedPageBreak/>
              <w:t>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6E0137C5" w:rsidR="00BA2C70" w:rsidRPr="00596CC9" w:rsidRDefault="009D4776" w:rsidP="00D136DA">
      <w:pPr>
        <w:ind w:firstLine="709"/>
        <w:jc w:val="both"/>
        <w:rPr>
          <w:rFonts w:ascii="Times New Roman" w:hAnsi="Times New Roman"/>
          <w:color w:val="92D050"/>
          <w:sz w:val="28"/>
          <w:szCs w:val="28"/>
        </w:rPr>
      </w:pPr>
      <w:r w:rsidRPr="009D4776">
        <w:rPr>
          <w:rFonts w:ascii="Times New Roman" w:hAnsi="Times New Roman"/>
          <w:color w:val="92D050"/>
          <w:sz w:val="28"/>
          <w:szCs w:val="28"/>
        </w:rPr>
        <w:t>Комплексный ремонт отделений почтовой связи формата «Сельское ОПС» УФПС Новосибирской области (ОПС 632770)</w:t>
      </w:r>
      <w:r w:rsidR="00BA2C70" w:rsidRPr="00596CC9">
        <w:rPr>
          <w:rFonts w:ascii="Times New Roman" w:hAnsi="Times New Roman"/>
          <w:color w:val="92D050"/>
          <w:sz w:val="28"/>
          <w:szCs w:val="28"/>
        </w:rPr>
        <w:t xml:space="preserve">, расположенное по адресу: </w:t>
      </w:r>
      <w:r>
        <w:rPr>
          <w:rFonts w:ascii="Times New Roman" w:hAnsi="Times New Roman"/>
          <w:color w:val="92D050"/>
          <w:sz w:val="28"/>
          <w:szCs w:val="28"/>
        </w:rPr>
        <w:t xml:space="preserve">632770, Российская Федерация, </w:t>
      </w:r>
      <w:r w:rsidRPr="009D4776">
        <w:rPr>
          <w:rFonts w:ascii="Times New Roman" w:hAnsi="Times New Roman"/>
          <w:color w:val="92D050"/>
          <w:sz w:val="28"/>
          <w:szCs w:val="28"/>
        </w:rPr>
        <w:t>Новосибирская</w:t>
      </w:r>
      <w:r>
        <w:rPr>
          <w:rFonts w:ascii="Times New Roman" w:hAnsi="Times New Roman"/>
          <w:color w:val="92D050"/>
          <w:sz w:val="28"/>
          <w:szCs w:val="28"/>
        </w:rPr>
        <w:t xml:space="preserve"> область</w:t>
      </w:r>
      <w:r w:rsidRPr="009D4776">
        <w:rPr>
          <w:rFonts w:ascii="Times New Roman" w:hAnsi="Times New Roman"/>
          <w:color w:val="92D050"/>
          <w:sz w:val="28"/>
          <w:szCs w:val="28"/>
        </w:rPr>
        <w:t xml:space="preserve">, р-н </w:t>
      </w:r>
      <w:r w:rsidR="00D136DA">
        <w:rPr>
          <w:rFonts w:ascii="Times New Roman" w:hAnsi="Times New Roman"/>
          <w:color w:val="92D050"/>
          <w:sz w:val="28"/>
          <w:szCs w:val="28"/>
        </w:rPr>
        <w:t>Баганский, с</w:t>
      </w:r>
      <w:r w:rsidRPr="009D4776">
        <w:rPr>
          <w:rFonts w:ascii="Times New Roman" w:hAnsi="Times New Roman"/>
          <w:color w:val="92D050"/>
          <w:sz w:val="28"/>
          <w:szCs w:val="28"/>
        </w:rPr>
        <w:t xml:space="preserve"> Баган, ул</w:t>
      </w:r>
      <w:r>
        <w:rPr>
          <w:rFonts w:ascii="Times New Roman" w:hAnsi="Times New Roman"/>
          <w:color w:val="92D050"/>
          <w:sz w:val="28"/>
          <w:szCs w:val="28"/>
        </w:rPr>
        <w:t>.</w:t>
      </w:r>
      <w:r w:rsidRPr="009D4776">
        <w:rPr>
          <w:rFonts w:ascii="Times New Roman" w:hAnsi="Times New Roman"/>
          <w:color w:val="92D050"/>
          <w:sz w:val="28"/>
          <w:szCs w:val="28"/>
        </w:rPr>
        <w:t xml:space="preserve"> Ленина, д. 55</w:t>
      </w:r>
      <w:r>
        <w:rPr>
          <w:rFonts w:ascii="Times New Roman" w:hAnsi="Times New Roman"/>
          <w:color w:val="92D050"/>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888F169"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Pr="00175A38">
        <w:rPr>
          <w:rStyle w:val="a5"/>
        </w:rPr>
        <w:footnoteReference w:id="5"/>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6"/>
      </w:r>
      <w:r>
        <w:rPr>
          <w:rFonts w:eastAsia="Calibri"/>
          <w:lang w:eastAsia="en-US"/>
        </w:rPr>
        <w:t>.</w:t>
      </w:r>
    </w:p>
    <w:p w14:paraId="6F9FC2F3"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При формировании ТЗ для конкретной закупки необходимость получения положительного заключения государственной экспертизы проектной документации и (или) положительного заключения достоверности определения сметной стоимости определяется инициатором самостоятельно с учетом требований Постановления Правительства Российской Федерации от 05.03.2007 № 145 «О порядке организации</w:t>
      </w:r>
      <w:r w:rsidRPr="00175A38">
        <w:rPr>
          <w:rFonts w:eastAsia="Calibri"/>
          <w:i/>
          <w:lang w:eastAsia="en-US"/>
        </w:rPr>
        <w:br/>
        <w:t>и проведения государственной экспертизы проектной документации</w:t>
      </w:r>
      <w:r w:rsidRPr="00175A38">
        <w:rPr>
          <w:rFonts w:eastAsia="Calibri"/>
          <w:i/>
          <w:lang w:eastAsia="en-US"/>
        </w:rPr>
        <w:br/>
        <w:t>и результатов инженерных изысканий».</w:t>
      </w:r>
    </w:p>
    <w:p w14:paraId="5F06DB30" w14:textId="77777777" w:rsidR="003C6A36" w:rsidRPr="00175A38" w:rsidRDefault="003C6A36" w:rsidP="003C6A36">
      <w:pPr>
        <w:pStyle w:val="af5"/>
        <w:ind w:left="0" w:firstLine="709"/>
        <w:jc w:val="both"/>
        <w:rPr>
          <w:rFonts w:eastAsia="Calibri"/>
          <w:i/>
          <w:u w:val="single"/>
          <w:lang w:eastAsia="en-US"/>
        </w:rPr>
      </w:pPr>
      <w:r w:rsidRPr="00175A38">
        <w:rPr>
          <w:rFonts w:eastAsia="Calibri"/>
          <w:i/>
          <w:lang w:eastAsia="en-US"/>
        </w:rPr>
        <w:t xml:space="preserve">При формировании ТЗ для проведения закупок в рамках исполнения договоров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получение положительного заключения экспертизы достоверности определения сметной стоимости включается в ТЗ </w:t>
      </w:r>
      <w:r w:rsidRPr="00175A38">
        <w:rPr>
          <w:rFonts w:eastAsia="Calibri"/>
          <w:i/>
          <w:u w:val="single"/>
          <w:lang w:eastAsia="en-US"/>
        </w:rPr>
        <w:t>обязательно.</w:t>
      </w:r>
    </w:p>
    <w:p w14:paraId="2513A478"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В случае</w:t>
      </w:r>
      <w:r>
        <w:rPr>
          <w:rFonts w:eastAsia="Calibri"/>
          <w:i/>
          <w:lang w:eastAsia="en-US"/>
        </w:rPr>
        <w:t>,</w:t>
      </w:r>
      <w:r w:rsidRPr="00175A38">
        <w:rPr>
          <w:rFonts w:eastAsia="Calibri"/>
          <w:i/>
          <w:lang w:eastAsia="en-US"/>
        </w:rPr>
        <w:t xml:space="preserve"> если получени</w:t>
      </w:r>
      <w:r>
        <w:rPr>
          <w:rFonts w:eastAsia="Calibri"/>
          <w:i/>
          <w:lang w:eastAsia="en-US"/>
        </w:rPr>
        <w:t>е</w:t>
      </w:r>
      <w:r w:rsidRPr="00175A38">
        <w:rPr>
          <w:rFonts w:eastAsia="Calibri"/>
          <w:i/>
          <w:lang w:eastAsia="en-US"/>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будет предусмотрено в п. 3.1 ТЗ для конкретной закупки, данное требование не подлежит применению далее по тексту ТЗ.</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7"/>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2B8A64B0" w:rsidR="003C6A36" w:rsidRPr="003052C8" w:rsidRDefault="003052C8" w:rsidP="00BA2C70">
            <w:pPr>
              <w:rPr>
                <w:rFonts w:ascii="Times New Roman" w:hAnsi="Times New Roman"/>
                <w:sz w:val="24"/>
                <w:szCs w:val="24"/>
              </w:rPr>
            </w:pPr>
            <w:r w:rsidRPr="003052C8">
              <w:rPr>
                <w:rFonts w:ascii="Times New Roman" w:hAnsi="Times New Roman"/>
                <w:sz w:val="24"/>
                <w:szCs w:val="24"/>
              </w:rPr>
              <w:t>632770, Российская Федерация, Новосибирская область, р-н Баганский, с Баган, ул. Ленина, д. 55.</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8"/>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9"/>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lastRenderedPageBreak/>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10"/>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lastRenderedPageBreak/>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11"/>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2"/>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 xml:space="preserve">Об утверждении порядка обеспечения операторами почтовой </w:t>
      </w:r>
      <w:r w:rsidRPr="00175A38">
        <w:rPr>
          <w:rFonts w:ascii="Times New Roman" w:eastAsia="Times New Roman" w:hAnsi="Times New Roman"/>
          <w:bCs/>
          <w:sz w:val="28"/>
          <w:szCs w:val="28"/>
          <w:lang w:eastAsia="ru-RU"/>
        </w:rPr>
        <w:lastRenderedPageBreak/>
        <w:t>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lastRenderedPageBreak/>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lastRenderedPageBreak/>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w:t>
      </w:r>
      <w:r w:rsidRPr="00175A38">
        <w:lastRenderedPageBreak/>
        <w:t xml:space="preserve">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1617EBD1" w14:textId="09771DFC" w:rsidR="001812C4" w:rsidRDefault="001812C4" w:rsidP="001812C4">
      <w:pPr>
        <w:pStyle w:val="af5"/>
        <w:numPr>
          <w:ilvl w:val="0"/>
          <w:numId w:val="27"/>
        </w:numPr>
        <w:ind w:left="0" w:firstLine="568"/>
        <w:jc w:val="both"/>
      </w:pPr>
      <w:r w:rsidRPr="001812C4">
        <w:t xml:space="preserve">ГОСТ Р 57974 – 2017 «Национальный стандарт Российской Федерации.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 (утв. Приказом </w:t>
      </w:r>
      <w:proofErr w:type="spellStart"/>
      <w:r w:rsidRPr="001812C4">
        <w:t>Росстандарта</w:t>
      </w:r>
      <w:proofErr w:type="spellEnd"/>
      <w:r w:rsidRPr="001812C4">
        <w:t xml:space="preserve"> от 21.11.2017 N 1794-ст) (ред. от 03.06.2020); </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77777777" w:rsidR="003C6A36" w:rsidRPr="00175A38" w:rsidRDefault="003C6A36" w:rsidP="003C6A36">
      <w:pPr>
        <w:pStyle w:val="af5"/>
        <w:numPr>
          <w:ilvl w:val="0"/>
          <w:numId w:val="27"/>
        </w:numPr>
        <w:tabs>
          <w:tab w:val="left" w:pos="1134"/>
        </w:tabs>
        <w:ind w:left="0" w:firstLine="709"/>
        <w:jc w:val="both"/>
      </w:pPr>
      <w:r w:rsidRPr="00175A38">
        <w:lastRenderedPageBreak/>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6CF6662B"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Pr="00175A38">
        <w:rPr>
          <w:rStyle w:val="a5"/>
          <w:rFonts w:ascii="Times New Roman" w:hAnsi="Times New Roman"/>
          <w:sz w:val="28"/>
          <w:szCs w:val="28"/>
        </w:rPr>
        <w:footnoteReference w:id="1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lastRenderedPageBreak/>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 xml:space="preserve">и сооружений. Средства первичные </w:t>
      </w:r>
      <w:r w:rsidRPr="00175A38">
        <w:rPr>
          <w:rFonts w:ascii="Times New Roman" w:hAnsi="Times New Roman" w:cs="Times New Roman"/>
          <w:sz w:val="28"/>
          <w:szCs w:val="28"/>
        </w:rPr>
        <w:lastRenderedPageBreak/>
        <w:t>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lastRenderedPageBreak/>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34D41954" w:rsidR="003C6A36"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 xml:space="preserve">Р 071-2017 «Рекомендации. Технические средства систем безопасности объектов. Обозначения условные графические элементов технических средств </w:t>
      </w:r>
      <w:r w:rsidRPr="00175A38">
        <w:lastRenderedPageBreak/>
        <w:t>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0959DC8" w:rsidR="003C6A36"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lastRenderedPageBreak/>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w:t>
      </w:r>
      <w:r w:rsidRPr="00175A38">
        <w:rPr>
          <w:rFonts w:ascii="Times New Roman" w:hAnsi="Times New Roman"/>
          <w:sz w:val="28"/>
          <w:szCs w:val="28"/>
        </w:rPr>
        <w:lastRenderedPageBreak/>
        <w:t>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 xml:space="preserve">на выполнение работ по капитальному ремонту </w:t>
      </w:r>
      <w:r w:rsidRPr="00175A38">
        <w:rPr>
          <w:rFonts w:ascii="Times New Roman" w:hAnsi="Times New Roman"/>
          <w:sz w:val="28"/>
          <w:szCs w:val="28"/>
        </w:rPr>
        <w:lastRenderedPageBreak/>
        <w:t>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5"/>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6"/>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lastRenderedPageBreak/>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lastRenderedPageBreak/>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lastRenderedPageBreak/>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lastRenderedPageBreak/>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7"/>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lastRenderedPageBreak/>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4F9232E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8"/>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 xml:space="preserve">и(или) с привлечением субподрядной организации, работники Подрядчика </w:t>
      </w:r>
      <w:r w:rsidRPr="00175A38">
        <w:rPr>
          <w:rFonts w:ascii="Times New Roman" w:hAnsi="Times New Roman"/>
          <w:sz w:val="28"/>
          <w:szCs w:val="28"/>
        </w:rPr>
        <w:lastRenderedPageBreak/>
        <w:t>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9"/>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r w:rsidRPr="00175A38">
        <w:rPr>
          <w:rStyle w:val="a5"/>
          <w:rFonts w:ascii="Times New Roman" w:hAnsi="Times New Roman"/>
          <w:sz w:val="28"/>
          <w:szCs w:val="28"/>
        </w:rPr>
        <w:footnoteReference w:id="20"/>
      </w:r>
      <w:r w:rsidRPr="00175A38">
        <w:rPr>
          <w:rFonts w:ascii="Times New Roman" w:hAnsi="Times New Roman"/>
          <w:sz w:val="28"/>
          <w:szCs w:val="28"/>
        </w:rPr>
        <w:t>.</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lastRenderedPageBreak/>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1"/>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 xml:space="preserve">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w:t>
      </w:r>
      <w:r w:rsidRPr="005B64F0">
        <w:rPr>
          <w:rFonts w:ascii="Times New Roman" w:eastAsia="Times New Roman" w:hAnsi="Times New Roman"/>
          <w:b/>
          <w:sz w:val="28"/>
          <w:szCs w:val="28"/>
          <w:lang w:eastAsia="ru-RU"/>
        </w:rPr>
        <w:lastRenderedPageBreak/>
        <w:t>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2"/>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3"/>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 xml:space="preserve">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w:t>
      </w:r>
      <w:r w:rsidRPr="00175A38">
        <w:lastRenderedPageBreak/>
        <w:t>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4"/>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lastRenderedPageBreak/>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5"/>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r w:rsidRPr="00175A38">
        <w:rPr>
          <w:rStyle w:val="a5"/>
          <w:rFonts w:ascii="Times New Roman" w:hAnsi="Times New Roman"/>
          <w:sz w:val="28"/>
          <w:szCs w:val="28"/>
        </w:rPr>
        <w:footnoteReference w:id="26"/>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lastRenderedPageBreak/>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8"/>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bookmarkStart w:id="0" w:name="_GoBack"/>
      <w:bookmarkEnd w:id="0"/>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47CB71A2"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Примечание.</w:t>
      </w:r>
    </w:p>
    <w:p w14:paraId="62D31FD4" w14:textId="77777777" w:rsidR="003C6A36" w:rsidRPr="00175A38" w:rsidRDefault="003C6A36" w:rsidP="003C6A36">
      <w:pPr>
        <w:spacing w:after="0" w:line="240" w:lineRule="auto"/>
        <w:ind w:firstLine="709"/>
        <w:jc w:val="both"/>
        <w:rPr>
          <w:rFonts w:ascii="Times New Roman" w:eastAsia="Times New Roman" w:hAnsi="Times New Roman"/>
          <w:b/>
          <w:sz w:val="28"/>
          <w:szCs w:val="28"/>
          <w:lang w:eastAsia="ru-RU"/>
        </w:rPr>
        <w:sectPr w:rsidR="003C6A36" w:rsidRPr="00175A38" w:rsidSect="00C54C8E">
          <w:headerReference w:type="default" r:id="rId10"/>
          <w:headerReference w:type="first" r:id="rId11"/>
          <w:footnotePr>
            <w:numRestart w:val="eachSect"/>
          </w:footnotePr>
          <w:pgSz w:w="11906" w:h="16840"/>
          <w:pgMar w:top="1134" w:right="851" w:bottom="1134" w:left="1418" w:header="709" w:footer="709" w:gutter="0"/>
          <w:pgNumType w:start="3"/>
          <w:cols w:space="708"/>
          <w:docGrid w:linePitch="360"/>
        </w:sectPr>
      </w:pPr>
      <w:r>
        <w:rPr>
          <w:rFonts w:ascii="Times New Roman" w:eastAsia="Times New Roman" w:hAnsi="Times New Roman"/>
          <w:b/>
          <w:sz w:val="28"/>
          <w:szCs w:val="28"/>
          <w:lang w:eastAsia="ru-RU"/>
        </w:rPr>
        <w:t>Р</w:t>
      </w:r>
      <w:r w:rsidRPr="00175A38">
        <w:rPr>
          <w:rFonts w:ascii="Times New Roman" w:eastAsia="Times New Roman" w:hAnsi="Times New Roman"/>
          <w:b/>
          <w:sz w:val="28"/>
          <w:szCs w:val="28"/>
          <w:lang w:eastAsia="ru-RU"/>
        </w:rPr>
        <w:t xml:space="preserve">аботник Общества, осуществляющий функции по формированию ТЗ </w:t>
      </w:r>
      <w:r>
        <w:rPr>
          <w:rFonts w:ascii="Times New Roman" w:eastAsia="Times New Roman" w:hAnsi="Times New Roman"/>
          <w:b/>
          <w:sz w:val="28"/>
          <w:szCs w:val="28"/>
          <w:lang w:eastAsia="ru-RU"/>
        </w:rPr>
        <w:t xml:space="preserve">для конкретной закупки </w:t>
      </w:r>
      <w:r w:rsidRPr="00175A38">
        <w:rPr>
          <w:rFonts w:ascii="Times New Roman" w:eastAsia="Times New Roman" w:hAnsi="Times New Roman"/>
          <w:b/>
          <w:sz w:val="28"/>
          <w:szCs w:val="28"/>
          <w:lang w:eastAsia="ru-RU"/>
        </w:rPr>
        <w:t>в соответствии с внутренними документами Общества, обязан обеспечить его соответствие типовой форме договора.</w:t>
      </w: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lastRenderedPageBreak/>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r w:rsidRPr="00175A38">
        <w:rPr>
          <w:rStyle w:val="a5"/>
          <w:rFonts w:ascii="Times New Roman" w:hAnsi="Times New Roman"/>
          <w:sz w:val="28"/>
          <w:szCs w:val="28"/>
        </w:rPr>
        <w:footnoteReference w:id="29"/>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3"/>
      <w:headerReference w:type="first" r:id="rId14"/>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725360" w:rsidRDefault="00725360" w:rsidP="00780E53">
      <w:pPr>
        <w:spacing w:after="0" w:line="240" w:lineRule="auto"/>
      </w:pPr>
      <w:r>
        <w:separator/>
      </w:r>
    </w:p>
  </w:endnote>
  <w:endnote w:type="continuationSeparator" w:id="0">
    <w:p w14:paraId="5CDB35A7" w14:textId="77777777" w:rsidR="00725360" w:rsidRDefault="00725360"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725360" w:rsidRDefault="00725360" w:rsidP="00780E53">
      <w:pPr>
        <w:spacing w:after="0" w:line="240" w:lineRule="auto"/>
      </w:pPr>
      <w:r>
        <w:separator/>
      </w:r>
    </w:p>
  </w:footnote>
  <w:footnote w:type="continuationSeparator" w:id="0">
    <w:p w14:paraId="6B398A83" w14:textId="77777777" w:rsidR="00725360" w:rsidRDefault="00725360" w:rsidP="00780E53">
      <w:pPr>
        <w:spacing w:after="0" w:line="240" w:lineRule="auto"/>
      </w:pPr>
      <w:r>
        <w:continuationSeparator/>
      </w:r>
    </w:p>
  </w:footnote>
  <w:footnote w:id="1">
    <w:p w14:paraId="18B913CB" w14:textId="77777777" w:rsidR="00725360" w:rsidRPr="00223C09" w:rsidRDefault="00725360"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725360" w:rsidRPr="00FC685A" w:rsidRDefault="00725360"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725360" w:rsidRDefault="00725360"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725360" w:rsidRPr="00223C09" w:rsidRDefault="00725360"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5486D50" w14:textId="77777777" w:rsidR="00725360" w:rsidRPr="000B6351" w:rsidRDefault="00725360" w:rsidP="003C6A36">
      <w:pPr>
        <w:pStyle w:val="a3"/>
        <w:ind w:firstLine="709"/>
        <w:jc w:val="both"/>
        <w:rPr>
          <w:rFonts w:ascii="Times New Roman" w:hAnsi="Times New Roman"/>
        </w:rPr>
      </w:pPr>
      <w:r w:rsidRPr="000B6351">
        <w:rPr>
          <w:rStyle w:val="a5"/>
          <w:rFonts w:ascii="Times New Roman" w:hAnsi="Times New Roman"/>
        </w:rPr>
        <w:footnoteRef/>
      </w:r>
      <w:r w:rsidRPr="000B6351">
        <w:rPr>
          <w:rFonts w:ascii="Times New Roman" w:hAnsi="Times New Roman"/>
        </w:rPr>
        <w:t xml:space="preserve"> Если при выполнении комплексного ремонта Объектов в рамках </w:t>
      </w:r>
      <w:r>
        <w:rPr>
          <w:rFonts w:ascii="Times New Roman" w:hAnsi="Times New Roman"/>
        </w:rPr>
        <w:t>э</w:t>
      </w:r>
      <w:r w:rsidRPr="000B6351">
        <w:rPr>
          <w:rFonts w:ascii="Times New Roman" w:hAnsi="Times New Roman"/>
        </w:rPr>
        <w:t xml:space="preserve">тапов выделяются </w:t>
      </w:r>
      <w:proofErr w:type="spellStart"/>
      <w:r w:rsidRPr="000B6351">
        <w:rPr>
          <w:rFonts w:ascii="Times New Roman" w:hAnsi="Times New Roman"/>
        </w:rPr>
        <w:t>подэтапы</w:t>
      </w:r>
      <w:proofErr w:type="spellEnd"/>
      <w:r w:rsidRPr="000B6351">
        <w:rPr>
          <w:rFonts w:ascii="Times New Roman" w:hAnsi="Times New Roman"/>
        </w:rPr>
        <w:t xml:space="preserve">, соответствующие выполнению работ в отношении каждого из таких Объектов, то в разделе 3 ТЗ указываются наименования таких </w:t>
      </w:r>
      <w:proofErr w:type="spellStart"/>
      <w:r w:rsidRPr="000B6351">
        <w:rPr>
          <w:rFonts w:ascii="Times New Roman" w:hAnsi="Times New Roman"/>
        </w:rPr>
        <w:t>подэтапов</w:t>
      </w:r>
      <w:proofErr w:type="spellEnd"/>
      <w:r w:rsidRPr="000B6351">
        <w:rPr>
          <w:rFonts w:ascii="Times New Roman" w:hAnsi="Times New Roman"/>
        </w:rPr>
        <w:t>.</w:t>
      </w:r>
    </w:p>
  </w:footnote>
  <w:footnote w:id="6">
    <w:p w14:paraId="369673E0" w14:textId="77777777" w:rsidR="00725360" w:rsidRDefault="00725360"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7">
    <w:p w14:paraId="44E81BBC" w14:textId="77777777" w:rsidR="00725360" w:rsidRPr="00B50F16" w:rsidRDefault="00725360"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8">
    <w:p w14:paraId="177CE074" w14:textId="77777777" w:rsidR="00725360" w:rsidRDefault="00725360"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9">
    <w:p w14:paraId="2CBB7DDC" w14:textId="77777777" w:rsidR="00725360" w:rsidRPr="00A96021" w:rsidRDefault="00725360"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10">
    <w:p w14:paraId="2FD831D9" w14:textId="77777777" w:rsidR="00725360" w:rsidRDefault="00725360"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1">
    <w:p w14:paraId="13FD0BE8" w14:textId="77777777" w:rsidR="00725360" w:rsidRPr="00120681" w:rsidRDefault="00725360"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2">
    <w:p w14:paraId="6DBE6DFD" w14:textId="77777777" w:rsidR="00725360" w:rsidRPr="00DF33AC" w:rsidRDefault="00725360"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3">
    <w:p w14:paraId="3D8E7148" w14:textId="213C1DDD" w:rsidR="00725360" w:rsidRPr="00B0265C" w:rsidRDefault="00725360"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4">
    <w:p w14:paraId="1C9CA010" w14:textId="77777777" w:rsidR="00725360" w:rsidRPr="00537696" w:rsidRDefault="00725360"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5">
    <w:p w14:paraId="3FB55589" w14:textId="77777777" w:rsidR="00725360" w:rsidRPr="00B270E3" w:rsidRDefault="00725360"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6">
    <w:p w14:paraId="2A9F4CCD" w14:textId="00F2642E" w:rsidR="00725360" w:rsidRPr="00B270E3" w:rsidRDefault="00725360"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7">
    <w:p w14:paraId="3C521AC2" w14:textId="77777777" w:rsidR="00725360" w:rsidRPr="008616EA" w:rsidRDefault="00725360"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8">
    <w:p w14:paraId="34D9467D" w14:textId="1C3229DB" w:rsidR="00725360" w:rsidRPr="008616EA" w:rsidRDefault="00725360"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sidRPr="008616EA">
        <w:rPr>
          <w:rFonts w:ascii="Times New Roman" w:eastAsia="Times New Roman" w:hAnsi="Times New Roman"/>
          <w:b/>
          <w:lang w:eastAsia="ru-RU"/>
        </w:rPr>
        <w:t xml:space="preserve">120 (ста двадцати) календарных дней с даты </w:t>
      </w:r>
      <w:r w:rsidRPr="008616EA">
        <w:rPr>
          <w:rFonts w:ascii="Times New Roman" w:eastAsia="Times New Roman" w:hAnsi="Times New Roman"/>
          <w:lang w:eastAsia="ru-RU"/>
        </w:rPr>
        <w:t>получения Подрядчиком Заявки.</w:t>
      </w:r>
    </w:p>
  </w:footnote>
  <w:footnote w:id="19">
    <w:p w14:paraId="0E72043A" w14:textId="77777777" w:rsidR="00725360" w:rsidRPr="00624B1B" w:rsidRDefault="00725360"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20">
    <w:p w14:paraId="4718DE3E" w14:textId="77777777" w:rsidR="00725360" w:rsidRPr="00624B1B" w:rsidRDefault="00725360"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 при отсутствии необходимости указывается «Не установлены». </w:t>
      </w:r>
    </w:p>
  </w:footnote>
  <w:footnote w:id="21">
    <w:p w14:paraId="2012BAB4" w14:textId="7BBE50AD" w:rsidR="00725360" w:rsidRPr="00624AE6" w:rsidRDefault="00725360"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2">
    <w:p w14:paraId="09915E7D" w14:textId="710AC0DC" w:rsidR="00725360" w:rsidRPr="00624AE6" w:rsidRDefault="00725360"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3">
    <w:p w14:paraId="28E2A5BF" w14:textId="3D714A78" w:rsidR="00725360" w:rsidRPr="00E12D4D" w:rsidRDefault="00725360"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4">
    <w:p w14:paraId="19FD5D0A" w14:textId="77777777" w:rsidR="00725360" w:rsidRDefault="00725360"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5">
    <w:p w14:paraId="27E71B81" w14:textId="77777777" w:rsidR="00725360" w:rsidRPr="00C62A32" w:rsidRDefault="00725360"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w:t>
      </w:r>
      <w:proofErr w:type="spellStart"/>
      <w:r w:rsidRPr="00C62A32">
        <w:rPr>
          <w:rFonts w:ascii="Times New Roman" w:hAnsi="Times New Roman"/>
        </w:rPr>
        <w:t>подэтапов</w:t>
      </w:r>
      <w:proofErr w:type="spellEnd"/>
      <w:r w:rsidRPr="00C62A32">
        <w:rPr>
          <w:rFonts w:ascii="Times New Roman" w:hAnsi="Times New Roman"/>
        </w:rPr>
        <w:t xml:space="preserve"> указываются в разделе 3 ТЗ.</w:t>
      </w:r>
    </w:p>
  </w:footnote>
  <w:footnote w:id="26">
    <w:p w14:paraId="6816F9A7" w14:textId="77777777" w:rsidR="00725360" w:rsidRPr="00C62A32" w:rsidRDefault="00725360"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7">
    <w:p w14:paraId="54747B0C" w14:textId="77777777" w:rsidR="00725360" w:rsidRPr="00C62A32" w:rsidRDefault="00725360"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8">
    <w:p w14:paraId="13A14D1C" w14:textId="77777777" w:rsidR="00725360" w:rsidRPr="00C62A32" w:rsidRDefault="00725360"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 w:id="29">
    <w:p w14:paraId="2E17E52B" w14:textId="4BB44A02" w:rsidR="00725360" w:rsidRPr="00236E80" w:rsidRDefault="00725360" w:rsidP="003C6A36">
      <w:pPr>
        <w:spacing w:after="0" w:line="240" w:lineRule="auto"/>
        <w:ind w:firstLine="709"/>
        <w:jc w:val="both"/>
        <w:rPr>
          <w:rFonts w:ascii="Times New Roman" w:eastAsiaTheme="minorHAnsi" w:hAnsi="Times New Roman"/>
          <w:sz w:val="20"/>
          <w:szCs w:val="20"/>
        </w:rPr>
      </w:pPr>
      <w:r w:rsidRPr="00236E80">
        <w:rPr>
          <w:rStyle w:val="a5"/>
          <w:rFonts w:ascii="Times New Roman" w:hAnsi="Times New Roman"/>
          <w:sz w:val="20"/>
          <w:szCs w:val="20"/>
        </w:rPr>
        <w:footnoteRef/>
      </w:r>
      <w:r w:rsidRPr="00236E80">
        <w:rPr>
          <w:rFonts w:ascii="Times New Roman" w:hAnsi="Times New Roman"/>
          <w:sz w:val="20"/>
          <w:szCs w:val="20"/>
        </w:rPr>
        <w:t xml:space="preserve"> Количество листов инженерных разделов может быть изменено, условно-графические обозначения могут быть изменены. </w:t>
      </w:r>
      <w:r w:rsidRPr="00236E80">
        <w:rPr>
          <w:rFonts w:ascii="Times New Roman" w:eastAsiaTheme="minorHAnsi" w:hAnsi="Times New Roman"/>
          <w:sz w:val="20"/>
          <w:szCs w:val="20"/>
        </w:rPr>
        <w:t>Количество, структурные подразделения, должности лиц, утверждающих планировочное решение (план-схему), могут быть изменены на этапе выполнения, согласования и утверждения планировочного решения (план</w:t>
      </w:r>
      <w:r>
        <w:rPr>
          <w:rFonts w:ascii="Times New Roman" w:eastAsiaTheme="minorHAnsi" w:hAnsi="Times New Roman"/>
          <w:sz w:val="20"/>
          <w:szCs w:val="20"/>
        </w:rPr>
        <w:t>а</w:t>
      </w:r>
      <w:r w:rsidRPr="00236E80">
        <w:rPr>
          <w:rFonts w:ascii="Times New Roman" w:eastAsiaTheme="minorHAnsi" w:hAnsi="Times New Roman"/>
          <w:sz w:val="20"/>
          <w:szCs w:val="20"/>
        </w:rPr>
        <w:t xml:space="preserve">-схемы) в АО «Почта России».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871564"/>
      <w:docPartObj>
        <w:docPartGallery w:val="Page Numbers (Top of Page)"/>
        <w:docPartUnique/>
      </w:docPartObj>
    </w:sdtPr>
    <w:sdtEndPr>
      <w:rPr>
        <w:sz w:val="24"/>
        <w:szCs w:val="24"/>
      </w:rPr>
    </w:sdtEndPr>
    <w:sdtContent>
      <w:p w14:paraId="268E996B" w14:textId="2DB23F2A" w:rsidR="00725360" w:rsidRPr="00782EDD" w:rsidRDefault="00725360">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B653E9">
          <w:rPr>
            <w:rFonts w:ascii="Times New Roman" w:hAnsi="Times New Roman"/>
            <w:noProof/>
            <w:sz w:val="24"/>
            <w:szCs w:val="24"/>
          </w:rPr>
          <w:t>37</w:t>
        </w:r>
        <w:r w:rsidRPr="00782EDD">
          <w:rPr>
            <w:rFonts w:ascii="Times New Roman" w:hAnsi="Times New Roman"/>
            <w:sz w:val="24"/>
            <w:szCs w:val="24"/>
          </w:rPr>
          <w:fldChar w:fldCharType="end"/>
        </w:r>
      </w:p>
    </w:sdtContent>
  </w:sdt>
  <w:p w14:paraId="47A05DC9" w14:textId="77777777" w:rsidR="00725360" w:rsidRDefault="00725360">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383779"/>
      <w:docPartObj>
        <w:docPartGallery w:val="Page Numbers (Top of Page)"/>
        <w:docPartUnique/>
      </w:docPartObj>
    </w:sdtPr>
    <w:sdtEndPr/>
    <w:sdtContent>
      <w:p w14:paraId="5ED2CA9A" w14:textId="77777777" w:rsidR="00725360" w:rsidRDefault="00725360">
        <w:pPr>
          <w:pStyle w:val="a6"/>
        </w:pPr>
        <w:r>
          <w:fldChar w:fldCharType="begin"/>
        </w:r>
        <w:r>
          <w:instrText>PAGE   \* MERGEFORMAT</w:instrText>
        </w:r>
        <w:r>
          <w:fldChar w:fldCharType="separate"/>
        </w:r>
        <w:r>
          <w:rPr>
            <w:noProof/>
          </w:rPr>
          <w:t>2</w:t>
        </w:r>
        <w:r>
          <w:fldChar w:fldCharType="end"/>
        </w:r>
      </w:p>
    </w:sdtContent>
  </w:sdt>
  <w:p w14:paraId="57B35C12" w14:textId="77777777" w:rsidR="00725360" w:rsidRPr="007E370C" w:rsidRDefault="00725360" w:rsidP="003E44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713992BC" w:rsidR="00725360" w:rsidRPr="00782EDD" w:rsidRDefault="00725360">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B653E9">
          <w:rPr>
            <w:rFonts w:ascii="Times New Roman" w:hAnsi="Times New Roman"/>
            <w:noProof/>
            <w:sz w:val="24"/>
            <w:szCs w:val="24"/>
          </w:rPr>
          <w:t>38</w:t>
        </w:r>
        <w:r w:rsidRPr="00782EDD">
          <w:rPr>
            <w:rFonts w:ascii="Times New Roman" w:hAnsi="Times New Roman"/>
            <w:sz w:val="24"/>
            <w:szCs w:val="24"/>
          </w:rPr>
          <w:fldChar w:fldCharType="end"/>
        </w:r>
      </w:p>
    </w:sdtContent>
  </w:sdt>
  <w:p w14:paraId="592B7DD7" w14:textId="77777777" w:rsidR="00725360" w:rsidRDefault="00725360">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725360" w:rsidRDefault="00725360">
        <w:pPr>
          <w:pStyle w:val="a6"/>
        </w:pPr>
        <w:r>
          <w:fldChar w:fldCharType="begin"/>
        </w:r>
        <w:r>
          <w:instrText>PAGE   \* MERGEFORMAT</w:instrText>
        </w:r>
        <w:r>
          <w:fldChar w:fldCharType="separate"/>
        </w:r>
        <w:r>
          <w:rPr>
            <w:noProof/>
          </w:rPr>
          <w:t>2</w:t>
        </w:r>
        <w:r>
          <w:fldChar w:fldCharType="end"/>
        </w:r>
      </w:p>
    </w:sdtContent>
  </w:sdt>
  <w:p w14:paraId="017D3D82" w14:textId="77777777" w:rsidR="00725360" w:rsidRPr="007E370C" w:rsidRDefault="00725360"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B3A4-5A88-466E-B8D3-D5FEB6DF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36</Pages>
  <Words>8893</Words>
  <Characters>65608</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Елькова Анна Владимировна</cp:lastModifiedBy>
  <cp:revision>29</cp:revision>
  <cp:lastPrinted>2022-11-17T14:13:00Z</cp:lastPrinted>
  <dcterms:created xsi:type="dcterms:W3CDTF">2025-01-24T11:20:00Z</dcterms:created>
  <dcterms:modified xsi:type="dcterms:W3CDTF">2026-07-01T07:51:00Z</dcterms:modified>
</cp:coreProperties>
</file>